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09" w:rsidRDefault="00AC3699" w:rsidP="00AC3699">
      <w:pPr>
        <w:pStyle w:val="Titel"/>
      </w:pPr>
      <w:r>
        <w:t xml:space="preserve">Opdracht </w:t>
      </w:r>
      <w:r w:rsidR="00902727">
        <w:t>‘De hartslag’</w:t>
      </w:r>
    </w:p>
    <w:p w:rsidR="00AC3699" w:rsidRDefault="00AC3699"/>
    <w:p w:rsidR="00AC3699" w:rsidRPr="00E72728" w:rsidRDefault="00726F75">
      <w:pPr>
        <w:rPr>
          <w:b/>
        </w:rPr>
      </w:pPr>
      <w:r>
        <w:rPr>
          <w:b/>
        </w:rPr>
        <w:t>Maak de volgende vragen aan de hand van H1.4</w:t>
      </w:r>
    </w:p>
    <w:p w:rsidR="00AC3699" w:rsidRDefault="00AC3699" w:rsidP="00AC3699">
      <w:pPr>
        <w:pStyle w:val="Lijstalinea"/>
        <w:numPr>
          <w:ilvl w:val="0"/>
          <w:numId w:val="1"/>
        </w:numPr>
      </w:pPr>
      <w:r>
        <w:t xml:space="preserve">Wat is een </w:t>
      </w:r>
      <w:r w:rsidR="00902727">
        <w:t>gemiddelde</w:t>
      </w:r>
      <w:r>
        <w:t xml:space="preserve"> hartslag</w:t>
      </w:r>
      <w:r w:rsidR="00902727">
        <w:t xml:space="preserve"> van een volwassene</w:t>
      </w:r>
      <w:r>
        <w:t>?</w:t>
      </w:r>
    </w:p>
    <w:p w:rsidR="00AC3699" w:rsidRDefault="00AC3699" w:rsidP="00AC3699">
      <w:pPr>
        <w:pStyle w:val="Lijstalinea"/>
        <w:numPr>
          <w:ilvl w:val="0"/>
          <w:numId w:val="1"/>
        </w:numPr>
      </w:pPr>
      <w:r>
        <w:t>Teken</w:t>
      </w:r>
      <w:r w:rsidR="00E72728">
        <w:t xml:space="preserve"> (rood)</w:t>
      </w:r>
      <w:r>
        <w:t xml:space="preserve"> in figuur 1 waar de hartslag aan de oppervlakte ligt. (1</w:t>
      </w:r>
      <w:r w:rsidR="00BD5853">
        <w:t>6</w:t>
      </w:r>
      <w:bookmarkStart w:id="0" w:name="_GoBack"/>
      <w:bookmarkEnd w:id="0"/>
      <w:r>
        <w:t xml:space="preserve"> plaatsen)</w:t>
      </w:r>
    </w:p>
    <w:p w:rsidR="00AC3699" w:rsidRDefault="00AC3699" w:rsidP="00AC3699">
      <w:pPr>
        <w:pStyle w:val="Lijstalinea"/>
        <w:numPr>
          <w:ilvl w:val="0"/>
          <w:numId w:val="1"/>
        </w:numPr>
      </w:pPr>
      <w:r>
        <w:t>Benoem de verschillende observatiepunten (4) bij de controle van de hartslag.</w:t>
      </w:r>
    </w:p>
    <w:p w:rsidR="00AC3699" w:rsidRDefault="00AC3699" w:rsidP="00AC3699">
      <w:pPr>
        <w:pStyle w:val="Lijstalinea"/>
      </w:pPr>
      <w:r>
        <w:t>Leg kort uit wat de observatiepunten jouw vertellen over de zorgvrager.</w:t>
      </w:r>
    </w:p>
    <w:p w:rsidR="00902727" w:rsidRDefault="00902727" w:rsidP="00902727">
      <w:pPr>
        <w:pStyle w:val="Lijstalinea"/>
        <w:numPr>
          <w:ilvl w:val="0"/>
          <w:numId w:val="1"/>
        </w:numPr>
      </w:pPr>
      <w:r>
        <w:t xml:space="preserve">Wat is een gebruikelijke plaats om de hartslag op te nemen? </w:t>
      </w:r>
    </w:p>
    <w:p w:rsidR="00902727" w:rsidRDefault="00902727" w:rsidP="00902727">
      <w:pPr>
        <w:pStyle w:val="Lijstalinea"/>
        <w:numPr>
          <w:ilvl w:val="0"/>
          <w:numId w:val="1"/>
        </w:numPr>
      </w:pPr>
      <w:r>
        <w:t>Waar mee neem je de hartslag op?</w:t>
      </w:r>
    </w:p>
    <w:p w:rsidR="00902727" w:rsidRDefault="00902727" w:rsidP="00902727">
      <w:pPr>
        <w:pStyle w:val="Lijstalinea"/>
        <w:numPr>
          <w:ilvl w:val="0"/>
          <w:numId w:val="1"/>
        </w:numPr>
      </w:pPr>
      <w:r>
        <w:t>Wanneer is het niet mogelijk om aan de pols de hartslag op te nemen?</w:t>
      </w:r>
    </w:p>
    <w:p w:rsidR="00902727" w:rsidRDefault="00902727" w:rsidP="00902727">
      <w:pPr>
        <w:pStyle w:val="Lijstalinea"/>
        <w:numPr>
          <w:ilvl w:val="0"/>
          <w:numId w:val="1"/>
        </w:numPr>
      </w:pPr>
      <w:r>
        <w:t>Met welke vingers neem je de hartslag op van de zorgvrager?</w:t>
      </w:r>
    </w:p>
    <w:p w:rsidR="00902727" w:rsidRDefault="00902727" w:rsidP="00902727">
      <w:pPr>
        <w:pStyle w:val="Lijstalinea"/>
        <w:numPr>
          <w:ilvl w:val="0"/>
          <w:numId w:val="1"/>
        </w:numPr>
      </w:pPr>
      <w:r>
        <w:t>Teken</w:t>
      </w:r>
      <w:r w:rsidR="00E72728">
        <w:t xml:space="preserve"> (groen)</w:t>
      </w:r>
      <w:r>
        <w:t xml:space="preserve"> in figuur 1 waar jij je vingers neerlegt om de hartslag te tellen bij de pols.</w:t>
      </w:r>
      <w:r w:rsidR="00E72728">
        <w:t xml:space="preserve"> </w:t>
      </w:r>
      <w:r>
        <w:t>(nauwkeurig zijn door een stip te zetten)</w:t>
      </w:r>
    </w:p>
    <w:p w:rsidR="00902727" w:rsidRDefault="00902727" w:rsidP="00902727">
      <w:pPr>
        <w:pStyle w:val="Lijstalinea"/>
        <w:numPr>
          <w:ilvl w:val="0"/>
          <w:numId w:val="1"/>
        </w:numPr>
      </w:pPr>
      <w:r>
        <w:t>Hoe lang tel je de hartslag? Leg uit waarom.</w:t>
      </w:r>
    </w:p>
    <w:p w:rsidR="00902727" w:rsidRDefault="00902727" w:rsidP="00902727">
      <w:pPr>
        <w:pStyle w:val="Lijstalinea"/>
        <w:numPr>
          <w:ilvl w:val="0"/>
          <w:numId w:val="1"/>
        </w:numPr>
      </w:pPr>
      <w:r>
        <w:t>Waar noteer je de opgenomen hartslag?</w:t>
      </w:r>
    </w:p>
    <w:p w:rsidR="00902727" w:rsidRDefault="00902727" w:rsidP="00902727">
      <w:pPr>
        <w:pStyle w:val="Lijstalinea"/>
        <w:numPr>
          <w:ilvl w:val="0"/>
          <w:numId w:val="1"/>
        </w:numPr>
      </w:pPr>
      <w:r>
        <w:t>Waar noteer je de afwijkingen die je opgemerkt hebt?</w:t>
      </w:r>
    </w:p>
    <w:p w:rsidR="00E72728" w:rsidRDefault="00E72728" w:rsidP="00902727">
      <w:pPr>
        <w:pStyle w:val="Lijstalinea"/>
        <w:numPr>
          <w:ilvl w:val="0"/>
          <w:numId w:val="1"/>
        </w:numPr>
      </w:pPr>
      <w:r>
        <w:t>Met welke kleur wordt de hartslag genoteerd?</w:t>
      </w:r>
    </w:p>
    <w:p w:rsidR="00AC3699" w:rsidRDefault="00AC3699" w:rsidP="00AC3699"/>
    <w:p w:rsidR="00AC3699" w:rsidRDefault="00E72728" w:rsidP="00AC3699">
      <w:r>
        <w:t>Voor</w:t>
      </w:r>
      <w:r w:rsidR="00AC3699">
        <w:t>dat je naar een zorgvrager gaat om de vitale functies op te nemen, is het belangrijk dat</w:t>
      </w:r>
    </w:p>
    <w:p w:rsidR="00AC3699" w:rsidRDefault="00AC3699" w:rsidP="00AC3699">
      <w:pPr>
        <w:pStyle w:val="Lijstalinea"/>
        <w:numPr>
          <w:ilvl w:val="0"/>
          <w:numId w:val="2"/>
        </w:numPr>
      </w:pPr>
      <w:r>
        <w:t xml:space="preserve">Je weet wat </w:t>
      </w:r>
      <w:r w:rsidR="00E72728">
        <w:t>de</w:t>
      </w:r>
      <w:r>
        <w:t xml:space="preserve"> eerder opgenomen waarden zijn </w:t>
      </w:r>
    </w:p>
    <w:p w:rsidR="00AC3699" w:rsidRDefault="00AC3699" w:rsidP="00AC3699">
      <w:pPr>
        <w:pStyle w:val="Lijstalinea"/>
        <w:numPr>
          <w:ilvl w:val="0"/>
          <w:numId w:val="2"/>
        </w:numPr>
      </w:pPr>
      <w:r>
        <w:t xml:space="preserve">Te bedenken </w:t>
      </w:r>
      <w:r w:rsidR="00E72728">
        <w:t>welke waarden je kan verwachten</w:t>
      </w:r>
    </w:p>
    <w:p w:rsidR="00AC3699" w:rsidRDefault="00AC3699" w:rsidP="00AC3699">
      <w:pPr>
        <w:pStyle w:val="Lijstalinea"/>
        <w:numPr>
          <w:ilvl w:val="0"/>
          <w:numId w:val="2"/>
        </w:numPr>
      </w:pPr>
      <w:r>
        <w:t xml:space="preserve">Te bedenken of je verwachte waarden nog kloppen </w:t>
      </w:r>
      <w:r w:rsidR="00E72728">
        <w:t>nadat je dhr. hebt geobserveerd</w:t>
      </w:r>
    </w:p>
    <w:p w:rsidR="00AC3699" w:rsidRDefault="00AC3699" w:rsidP="00AC3699">
      <w:pPr>
        <w:pStyle w:val="Lijstalinea"/>
      </w:pPr>
    </w:p>
    <w:p w:rsidR="00AC3699" w:rsidRDefault="00AC3699" w:rsidP="00AC3699">
      <w:pPr>
        <w:pStyle w:val="Lijstalinea"/>
        <w:numPr>
          <w:ilvl w:val="0"/>
          <w:numId w:val="1"/>
        </w:numPr>
      </w:pPr>
      <w:r>
        <w:t>Welke hartslag verwacht je bij dhr. Luiten?</w:t>
      </w:r>
    </w:p>
    <w:p w:rsidR="00AC3699" w:rsidRDefault="00AC3699" w:rsidP="00AC3699">
      <w:pPr>
        <w:pStyle w:val="Lijstalinea"/>
        <w:numPr>
          <w:ilvl w:val="0"/>
          <w:numId w:val="1"/>
        </w:numPr>
      </w:pPr>
      <w:r>
        <w:t>Welke afwijkende observatiepunten zou je kunnen verwachten bij dhr. Luiten?</w:t>
      </w:r>
    </w:p>
    <w:p w:rsidR="00AC3699" w:rsidRDefault="00AC3699" w:rsidP="00AC3699"/>
    <w:p w:rsidR="00726F75" w:rsidRPr="009015B3" w:rsidRDefault="00726F75" w:rsidP="00AC3699">
      <w:pPr>
        <w:rPr>
          <w:b/>
        </w:rPr>
      </w:pPr>
      <w:r w:rsidRPr="009015B3">
        <w:rPr>
          <w:b/>
        </w:rPr>
        <w:t>Maak de volgende vragen aan de hand van H8.7.2.</w:t>
      </w:r>
    </w:p>
    <w:p w:rsidR="00726F75" w:rsidRDefault="00726F75" w:rsidP="00726F75">
      <w:pPr>
        <w:pStyle w:val="Lijstalinea"/>
        <w:numPr>
          <w:ilvl w:val="0"/>
          <w:numId w:val="1"/>
        </w:numPr>
      </w:pPr>
      <w:r>
        <w:t>Wanneer leg je een zorgvrager in de stabiele zijligging en wanneer niet?</w:t>
      </w:r>
    </w:p>
    <w:p w:rsidR="00726F75" w:rsidRDefault="00726F75" w:rsidP="00726F75">
      <w:pPr>
        <w:pStyle w:val="Lijstalinea"/>
        <w:numPr>
          <w:ilvl w:val="0"/>
          <w:numId w:val="1"/>
        </w:numPr>
      </w:pPr>
      <w:r>
        <w:t>Wat is je doel om een zorgvrager in de stabiele zijligging te leggen?</w:t>
      </w:r>
    </w:p>
    <w:p w:rsidR="00726F75" w:rsidRDefault="00726F75" w:rsidP="00726F75">
      <w:pPr>
        <w:ind w:left="360"/>
      </w:pPr>
    </w:p>
    <w:p w:rsidR="00AC3699" w:rsidRDefault="00E72728" w:rsidP="00AC3699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9604372" wp14:editId="0D084BA7">
            <wp:simplePos x="1243330" y="2132330"/>
            <wp:positionH relativeFrom="margin">
              <wp:align>center</wp:align>
            </wp:positionH>
            <wp:positionV relativeFrom="margin">
              <wp:align>bottom</wp:align>
            </wp:positionV>
            <wp:extent cx="3441700" cy="4130040"/>
            <wp:effectExtent l="0" t="1270" r="5080" b="508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ha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41700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3699" w:rsidRDefault="00AC3699" w:rsidP="00AC3699"/>
    <w:p w:rsidR="00AC3699" w:rsidRDefault="00AC3699" w:rsidP="00AC369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252DA" wp14:editId="46E1394E">
                <wp:simplePos x="0" y="0"/>
                <wp:positionH relativeFrom="column">
                  <wp:posOffset>812800</wp:posOffset>
                </wp:positionH>
                <wp:positionV relativeFrom="paragraph">
                  <wp:posOffset>4645025</wp:posOffset>
                </wp:positionV>
                <wp:extent cx="4130040" cy="635"/>
                <wp:effectExtent l="0" t="0" r="0" b="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0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15B3" w:rsidRPr="00E13E65" w:rsidRDefault="009015B3" w:rsidP="00AC3699">
                            <w:pPr>
                              <w:pStyle w:val="Bijschrift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Figuur </w:t>
                            </w:r>
                            <w:fldSimple w:instr=" SEQ Figuur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64pt;margin-top:365.75pt;width:325.2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" stroked="f">
                <v:textbox style="mso-fit-shape-to-text:t" inset="0,0,0,0">
                  <w:txbxContent>
                    <w:p w:rsidR="009015B3" w:rsidRPr="00E13E65" w:rsidRDefault="009015B3" w:rsidP="00AC3699">
                      <w:pPr>
                        <w:pStyle w:val="Bijschrift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Figuur </w:t>
                      </w:r>
                      <w:fldSimple w:instr=" SEQ Figuur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C3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301C1"/>
    <w:multiLevelType w:val="hybridMultilevel"/>
    <w:tmpl w:val="ED3CBA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36B2A"/>
    <w:multiLevelType w:val="hybridMultilevel"/>
    <w:tmpl w:val="9474C3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99"/>
    <w:rsid w:val="00726F75"/>
    <w:rsid w:val="00803409"/>
    <w:rsid w:val="009015B3"/>
    <w:rsid w:val="00902727"/>
    <w:rsid w:val="00AC3699"/>
    <w:rsid w:val="00BD5853"/>
    <w:rsid w:val="00E7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3699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AC369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C3699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nhideWhenUsed/>
    <w:qFormat/>
    <w:rsid w:val="00AC3699"/>
    <w:pPr>
      <w:spacing w:after="200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qFormat/>
    <w:rsid w:val="00AC36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AC36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3699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AC369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C3699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nhideWhenUsed/>
    <w:qFormat/>
    <w:rsid w:val="00AC3699"/>
    <w:pPr>
      <w:spacing w:after="200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qFormat/>
    <w:rsid w:val="00AC36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AC36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E6C0D0C7</Template>
  <TotalTime>28</TotalTime>
  <Pages>2</Pages>
  <Words>267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Scheltens-Flink</dc:creator>
  <cp:lastModifiedBy>E. Scheltens-Flink</cp:lastModifiedBy>
  <cp:revision>3</cp:revision>
  <dcterms:created xsi:type="dcterms:W3CDTF">2015-02-01T11:01:00Z</dcterms:created>
  <dcterms:modified xsi:type="dcterms:W3CDTF">2015-02-01T11:42:00Z</dcterms:modified>
</cp:coreProperties>
</file>